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6F106" w14:textId="161EB78F" w:rsidR="000D195A" w:rsidRPr="00FE0F7F" w:rsidRDefault="00803E73" w:rsidP="00803E73">
      <w:pPr>
        <w:spacing w:after="0"/>
        <w:rPr>
          <w:rFonts w:ascii="Garamond" w:hAnsi="Garamond"/>
          <w:b/>
          <w:bCs/>
        </w:rPr>
      </w:pPr>
      <w:r w:rsidRPr="00803E73">
        <w:rPr>
          <w:rFonts w:ascii="Garamond" w:hAnsi="Garamond"/>
          <w:b/>
          <w:bCs/>
        </w:rPr>
        <w:t xml:space="preserve">9 OTTOBRE </w:t>
      </w:r>
      <w:r>
        <w:rPr>
          <w:rFonts w:ascii="Garamond" w:hAnsi="Garamond"/>
          <w:b/>
          <w:bCs/>
        </w:rPr>
        <w:t xml:space="preserve">2026 </w:t>
      </w:r>
      <w:r w:rsidRPr="00803E73">
        <w:rPr>
          <w:rFonts w:ascii="Garamond" w:hAnsi="Garamond"/>
          <w:b/>
          <w:bCs/>
        </w:rPr>
        <w:t>- 10 GENNAIO 2027</w:t>
      </w:r>
    </w:p>
    <w:p w14:paraId="7967D84D" w14:textId="0FCB847C" w:rsidR="00FE5802" w:rsidRDefault="000D195A" w:rsidP="00FE5802">
      <w:pPr>
        <w:spacing w:after="0" w:line="271" w:lineRule="auto"/>
        <w:ind w:right="845"/>
        <w:rPr>
          <w:rFonts w:ascii="Garamond" w:hAnsi="Garamond"/>
          <w:b/>
          <w:bCs/>
        </w:rPr>
      </w:pPr>
      <w:r w:rsidRPr="00FE0F7F">
        <w:rPr>
          <w:rFonts w:ascii="Garamond" w:hAnsi="Garamond"/>
          <w:b/>
          <w:bCs/>
        </w:rPr>
        <w:t xml:space="preserve">MILANO </w:t>
      </w:r>
      <w:r w:rsidR="00E232D2">
        <w:rPr>
          <w:rFonts w:ascii="Garamond" w:hAnsi="Garamond"/>
          <w:b/>
          <w:bCs/>
        </w:rPr>
        <w:t xml:space="preserve">| </w:t>
      </w:r>
      <w:r w:rsidR="00803E73" w:rsidRPr="00803E73">
        <w:rPr>
          <w:rFonts w:ascii="Garamond" w:hAnsi="Garamond"/>
          <w:b/>
          <w:bCs/>
        </w:rPr>
        <w:t>PALAZZO CITTERIO</w:t>
      </w:r>
      <w:r w:rsidR="00803E73">
        <w:rPr>
          <w:rFonts w:ascii="Garamond" w:hAnsi="Garamond"/>
          <w:b/>
          <w:bCs/>
        </w:rPr>
        <w:t xml:space="preserve"> | II piano</w:t>
      </w:r>
    </w:p>
    <w:p w14:paraId="6276A9E5" w14:textId="39E78C6A" w:rsidR="00FE5802" w:rsidRPr="009C2896" w:rsidRDefault="00FE5802" w:rsidP="00FE5802">
      <w:pPr>
        <w:spacing w:after="0" w:line="271" w:lineRule="auto"/>
        <w:ind w:right="845"/>
        <w:rPr>
          <w:rFonts w:ascii="Garamond" w:hAnsi="Garamond"/>
          <w:b/>
          <w:bCs/>
          <w:color w:val="231F20"/>
          <w:spacing w:val="-4"/>
          <w:u w:color="231F20"/>
        </w:rPr>
      </w:pPr>
    </w:p>
    <w:p w14:paraId="0D354857" w14:textId="77777777" w:rsidR="00803E73" w:rsidRPr="00803E73" w:rsidRDefault="00803E73" w:rsidP="00803E73">
      <w:pPr>
        <w:spacing w:after="0"/>
        <w:rPr>
          <w:rFonts w:ascii="Garamond" w:hAnsi="Garamond"/>
          <w:b/>
          <w:bCs/>
        </w:rPr>
      </w:pPr>
      <w:r w:rsidRPr="00803E73">
        <w:rPr>
          <w:rFonts w:ascii="Garamond" w:hAnsi="Garamond"/>
          <w:b/>
          <w:bCs/>
        </w:rPr>
        <w:t>CARLO MARIA MARIANI.</w:t>
      </w:r>
    </w:p>
    <w:p w14:paraId="75FE1F8A" w14:textId="5024EAED" w:rsidR="002A326C" w:rsidRPr="00803E73" w:rsidRDefault="00803E73" w:rsidP="00803E73">
      <w:pPr>
        <w:spacing w:after="0"/>
        <w:rPr>
          <w:rFonts w:ascii="Garamond" w:hAnsi="Garamond"/>
          <w:b/>
          <w:bCs/>
          <w:i/>
          <w:iCs/>
        </w:rPr>
      </w:pPr>
      <w:r w:rsidRPr="00803E73">
        <w:rPr>
          <w:rFonts w:ascii="Garamond" w:hAnsi="Garamond"/>
          <w:b/>
          <w:bCs/>
          <w:i/>
          <w:iCs/>
        </w:rPr>
        <w:t>L’eternità della pittura</w:t>
      </w:r>
    </w:p>
    <w:p w14:paraId="6D0C2ED5" w14:textId="77777777" w:rsidR="00803E73" w:rsidRDefault="00803E73" w:rsidP="000D195A">
      <w:pPr>
        <w:spacing w:after="0"/>
        <w:rPr>
          <w:rFonts w:ascii="Garamond" w:hAnsi="Garamond"/>
          <w:b/>
          <w:bCs/>
        </w:rPr>
      </w:pPr>
    </w:p>
    <w:p w14:paraId="1DC506E9" w14:textId="4E55BCA7" w:rsidR="00CE210C" w:rsidRDefault="00CE210C" w:rsidP="000D195A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 cura di </w:t>
      </w:r>
      <w:r w:rsidR="00803E73" w:rsidRPr="00803E73">
        <w:rPr>
          <w:rFonts w:ascii="Garamond" w:hAnsi="Garamond"/>
          <w:b/>
          <w:bCs/>
        </w:rPr>
        <w:t>Eike Schmidt</w:t>
      </w:r>
      <w:r w:rsidR="00803E73">
        <w:rPr>
          <w:rFonts w:ascii="Garamond" w:hAnsi="Garamond"/>
          <w:b/>
          <w:bCs/>
        </w:rPr>
        <w:t xml:space="preserve"> e</w:t>
      </w:r>
      <w:r w:rsidR="00803E73" w:rsidRPr="00803E73">
        <w:rPr>
          <w:rFonts w:ascii="Garamond" w:hAnsi="Garamond"/>
          <w:b/>
          <w:bCs/>
        </w:rPr>
        <w:t xml:space="preserve"> Clayton Calvert</w:t>
      </w:r>
    </w:p>
    <w:p w14:paraId="17ACB807" w14:textId="77777777" w:rsidR="000D195A" w:rsidRDefault="000D195A" w:rsidP="000D195A">
      <w:pPr>
        <w:spacing w:after="0"/>
        <w:rPr>
          <w:rFonts w:ascii="Garamond" w:hAnsi="Garamond"/>
        </w:rPr>
      </w:pPr>
    </w:p>
    <w:p w14:paraId="754F0EC3" w14:textId="77777777" w:rsidR="00CE210C" w:rsidRDefault="00CE210C" w:rsidP="000D195A">
      <w:pPr>
        <w:spacing w:after="0"/>
        <w:rPr>
          <w:rFonts w:ascii="Garamond" w:hAnsi="Garamond"/>
          <w:sz w:val="22"/>
          <w:szCs w:val="22"/>
        </w:rPr>
      </w:pPr>
    </w:p>
    <w:p w14:paraId="0FE493F2" w14:textId="4681924C" w:rsidR="00ED43CD" w:rsidRDefault="00803E73" w:rsidP="00ED43CD">
      <w:pPr>
        <w:spacing w:after="0"/>
        <w:jc w:val="both"/>
        <w:rPr>
          <w:rFonts w:ascii="Garamond" w:hAnsi="Garamond"/>
          <w:i/>
          <w:iCs/>
          <w:sz w:val="22"/>
          <w:szCs w:val="22"/>
        </w:rPr>
      </w:pPr>
      <w:r w:rsidRPr="00A00CA1">
        <w:rPr>
          <w:rFonts w:ascii="Garamond" w:hAnsi="Garamond"/>
          <w:b/>
          <w:bCs/>
          <w:sz w:val="22"/>
          <w:szCs w:val="22"/>
        </w:rPr>
        <w:t>Dal 9 ottobre</w:t>
      </w:r>
      <w:r w:rsidR="00A00CA1" w:rsidRPr="00A00CA1">
        <w:rPr>
          <w:rFonts w:ascii="Garamond" w:hAnsi="Garamond"/>
          <w:b/>
          <w:bCs/>
          <w:sz w:val="22"/>
          <w:szCs w:val="22"/>
        </w:rPr>
        <w:t xml:space="preserve"> 2026</w:t>
      </w:r>
      <w:r w:rsidRPr="00A00CA1">
        <w:rPr>
          <w:rFonts w:ascii="Garamond" w:hAnsi="Garamond"/>
          <w:b/>
          <w:bCs/>
          <w:sz w:val="22"/>
          <w:szCs w:val="22"/>
        </w:rPr>
        <w:t xml:space="preserve"> al 10 gennaio 2027</w:t>
      </w:r>
      <w:r w:rsidR="00ED43CD" w:rsidRPr="00A00CA1">
        <w:rPr>
          <w:rFonts w:ascii="Garamond" w:hAnsi="Garamond"/>
          <w:b/>
          <w:bCs/>
          <w:sz w:val="22"/>
          <w:szCs w:val="22"/>
        </w:rPr>
        <w:t>, Palazzo Citterio a Milano</w:t>
      </w:r>
      <w:r w:rsidR="00A00CA1">
        <w:rPr>
          <w:rFonts w:ascii="Garamond" w:hAnsi="Garamond"/>
          <w:b/>
          <w:bCs/>
          <w:sz w:val="22"/>
          <w:szCs w:val="22"/>
        </w:rPr>
        <w:t xml:space="preserve"> ospita</w:t>
      </w:r>
      <w:r w:rsidR="00ED43CD" w:rsidRPr="00A00CA1">
        <w:rPr>
          <w:rFonts w:ascii="Garamond" w:hAnsi="Garamond"/>
          <w:b/>
          <w:bCs/>
          <w:sz w:val="22"/>
          <w:szCs w:val="22"/>
        </w:rPr>
        <w:t xml:space="preserve"> la prima grande retrospettiva postuma dedicata a Carlo Maria Mariani (1931-2021), dal titolo </w:t>
      </w:r>
      <w:r w:rsidR="00ED43CD" w:rsidRPr="00A00CA1">
        <w:rPr>
          <w:rFonts w:ascii="Garamond" w:hAnsi="Garamond"/>
          <w:b/>
          <w:bCs/>
          <w:i/>
          <w:iCs/>
          <w:sz w:val="22"/>
          <w:szCs w:val="22"/>
        </w:rPr>
        <w:t>L’eternità della pittura</w:t>
      </w:r>
      <w:r w:rsidR="00ED43CD" w:rsidRPr="00ED43CD">
        <w:rPr>
          <w:rFonts w:ascii="Garamond" w:hAnsi="Garamond"/>
          <w:i/>
          <w:iCs/>
          <w:sz w:val="22"/>
          <w:szCs w:val="22"/>
        </w:rPr>
        <w:t>.</w:t>
      </w:r>
    </w:p>
    <w:p w14:paraId="2BB2DB10" w14:textId="77777777" w:rsidR="00ED43CD" w:rsidRPr="00ED43CD" w:rsidRDefault="00ED43CD" w:rsidP="00ED43CD">
      <w:pPr>
        <w:spacing w:after="0"/>
        <w:jc w:val="both"/>
        <w:rPr>
          <w:rFonts w:ascii="Garamond" w:hAnsi="Garamond"/>
          <w:i/>
          <w:iCs/>
          <w:sz w:val="22"/>
          <w:szCs w:val="22"/>
        </w:rPr>
      </w:pPr>
    </w:p>
    <w:p w14:paraId="2B81969B" w14:textId="77777777" w:rsidR="00ED43CD" w:rsidRDefault="00ED43CD" w:rsidP="00ED43CD">
      <w:pPr>
        <w:spacing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La mostra, curata da </w:t>
      </w:r>
      <w:r w:rsidRPr="00ED43CD">
        <w:rPr>
          <w:rFonts w:ascii="Garamond" w:hAnsi="Garamond"/>
          <w:sz w:val="22"/>
          <w:szCs w:val="22"/>
        </w:rPr>
        <w:t>Eike Schmidt</w:t>
      </w:r>
      <w:r>
        <w:rPr>
          <w:rFonts w:ascii="Garamond" w:hAnsi="Garamond"/>
          <w:sz w:val="22"/>
          <w:szCs w:val="22"/>
        </w:rPr>
        <w:t xml:space="preserve"> e</w:t>
      </w:r>
      <w:r w:rsidRPr="00ED43CD">
        <w:rPr>
          <w:rFonts w:ascii="Garamond" w:hAnsi="Garamond"/>
          <w:sz w:val="22"/>
          <w:szCs w:val="22"/>
        </w:rPr>
        <w:t xml:space="preserve"> Clayton Calvert</w:t>
      </w:r>
      <w:r>
        <w:rPr>
          <w:rFonts w:ascii="Garamond" w:hAnsi="Garamond"/>
          <w:sz w:val="22"/>
          <w:szCs w:val="22"/>
        </w:rPr>
        <w:t>, ripercorre</w:t>
      </w:r>
      <w:r w:rsidRPr="00ED43CD">
        <w:rPr>
          <w:rFonts w:ascii="Garamond" w:hAnsi="Garamond"/>
          <w:sz w:val="22"/>
          <w:szCs w:val="22"/>
        </w:rPr>
        <w:t xml:space="preserve"> l’intero arco della sua produzione, dalle prime opere degli anni Quaranta fino ai lavori del 2019. </w:t>
      </w:r>
    </w:p>
    <w:p w14:paraId="0EAE63FC" w14:textId="77777777" w:rsidR="00ED43CD" w:rsidRDefault="00ED43CD" w:rsidP="00ED43CD">
      <w:pPr>
        <w:spacing w:after="0"/>
        <w:jc w:val="both"/>
        <w:rPr>
          <w:rFonts w:ascii="Garamond" w:hAnsi="Garamond"/>
          <w:sz w:val="22"/>
          <w:szCs w:val="22"/>
        </w:rPr>
      </w:pPr>
    </w:p>
    <w:p w14:paraId="6D362D30" w14:textId="1F72AE7A" w:rsidR="00ED43CD" w:rsidRPr="00ED43CD" w:rsidRDefault="00ED43CD" w:rsidP="00ED43CD">
      <w:pPr>
        <w:spacing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Il percorso espositivo</w:t>
      </w:r>
      <w:r w:rsidRPr="00ED43CD">
        <w:rPr>
          <w:rFonts w:ascii="Garamond" w:hAnsi="Garamond"/>
          <w:sz w:val="22"/>
          <w:szCs w:val="22"/>
        </w:rPr>
        <w:t xml:space="preserve"> restituisce</w:t>
      </w:r>
      <w:r>
        <w:rPr>
          <w:rFonts w:ascii="Garamond" w:hAnsi="Garamond"/>
          <w:sz w:val="22"/>
          <w:szCs w:val="22"/>
        </w:rPr>
        <w:t>, a</w:t>
      </w:r>
      <w:r w:rsidRPr="00ED43CD">
        <w:rPr>
          <w:rFonts w:ascii="Garamond" w:hAnsi="Garamond"/>
          <w:sz w:val="22"/>
          <w:szCs w:val="22"/>
        </w:rPr>
        <w:t xml:space="preserve">ttraverso </w:t>
      </w:r>
      <w:r w:rsidRPr="00A3795F">
        <w:rPr>
          <w:rFonts w:ascii="Garamond" w:hAnsi="Garamond"/>
          <w:b/>
          <w:bCs/>
          <w:sz w:val="22"/>
          <w:szCs w:val="22"/>
        </w:rPr>
        <w:t>70 opere, tra dipinti e grandi cartoni</w:t>
      </w:r>
      <w:r w:rsidRPr="00ED43CD">
        <w:rPr>
          <w:rFonts w:ascii="Garamond" w:hAnsi="Garamond"/>
          <w:sz w:val="22"/>
          <w:szCs w:val="22"/>
        </w:rPr>
        <w:t>, l’evoluzione di una ricerca originale e coerente, capace di attraversare neoclassicismo concettuale, iperrealismo, astrattismo e pittura metafisica, sempre sostenuta da una rigorosa elaborazione intellettuale e da una profonda consapevolezza culturale.</w:t>
      </w:r>
    </w:p>
    <w:p w14:paraId="52707476" w14:textId="77777777" w:rsidR="00ED43CD" w:rsidRPr="00ED43CD" w:rsidRDefault="00ED43CD" w:rsidP="00ED43CD">
      <w:pPr>
        <w:spacing w:after="0"/>
        <w:jc w:val="both"/>
        <w:rPr>
          <w:rFonts w:ascii="Garamond" w:hAnsi="Garamond"/>
          <w:sz w:val="22"/>
          <w:szCs w:val="22"/>
        </w:rPr>
      </w:pPr>
    </w:p>
    <w:p w14:paraId="2545733D" w14:textId="77777777" w:rsidR="00ED43CD" w:rsidRDefault="00ED43CD" w:rsidP="00ED43CD">
      <w:pPr>
        <w:spacing w:after="0"/>
        <w:jc w:val="both"/>
        <w:rPr>
          <w:rFonts w:ascii="Garamond" w:hAnsi="Garamond"/>
          <w:sz w:val="22"/>
          <w:szCs w:val="22"/>
        </w:rPr>
      </w:pPr>
      <w:r w:rsidRPr="00ED43CD">
        <w:rPr>
          <w:rFonts w:ascii="Garamond" w:hAnsi="Garamond"/>
          <w:sz w:val="22"/>
          <w:szCs w:val="22"/>
        </w:rPr>
        <w:t xml:space="preserve">La figura di Carlo Maria Mariani si colloca in un contesto artistico e culturale di straordinaria rilevanza. La sua ricerca, profondamente radicata nello studio di testi teorici, letterari e filosofici, si traduce in una pittura nella quale memoria, bellezza e percezione si intrecciano secondo un approccio rigoroso e concettualmente innovativo. </w:t>
      </w:r>
    </w:p>
    <w:p w14:paraId="02A9069B" w14:textId="14A1FBCC" w:rsidR="00905884" w:rsidRDefault="00ED43CD" w:rsidP="00ED43CD">
      <w:pPr>
        <w:spacing w:after="0"/>
        <w:jc w:val="both"/>
        <w:rPr>
          <w:rFonts w:ascii="Garamond" w:hAnsi="Garamond"/>
          <w:sz w:val="22"/>
          <w:szCs w:val="22"/>
        </w:rPr>
      </w:pPr>
      <w:r w:rsidRPr="00ED43CD">
        <w:rPr>
          <w:rFonts w:ascii="Garamond" w:hAnsi="Garamond"/>
          <w:sz w:val="22"/>
          <w:szCs w:val="22"/>
        </w:rPr>
        <w:t>L’esposizione riunisce opere provenienti da prestigiose collezioni italiane e internazionali, creando un confronto diretto tra lavori conservati in diverse sedi e restituendo, nel suo insieme, la complessità e la coerenza del percorso dell’artista.</w:t>
      </w:r>
    </w:p>
    <w:p w14:paraId="0966629E" w14:textId="77777777" w:rsidR="00ED43CD" w:rsidRDefault="00ED43CD" w:rsidP="00ED43CD">
      <w:pPr>
        <w:spacing w:after="0"/>
        <w:jc w:val="both"/>
        <w:rPr>
          <w:rFonts w:ascii="Garamond" w:hAnsi="Garamond"/>
          <w:sz w:val="22"/>
          <w:szCs w:val="22"/>
        </w:rPr>
      </w:pPr>
    </w:p>
    <w:p w14:paraId="6EF89E14" w14:textId="46318052" w:rsidR="009A42B0" w:rsidRDefault="000D5642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  <w:r w:rsidRPr="00102395">
        <w:rPr>
          <w:rFonts w:ascii="Garamond" w:eastAsia="Garamond" w:hAnsi="Garamond" w:cs="Garamond"/>
          <w:kern w:val="0"/>
          <w:sz w:val="22"/>
          <w:szCs w:val="22"/>
        </w:rPr>
        <w:t xml:space="preserve">Milano, </w:t>
      </w:r>
      <w:r w:rsidR="00381FCD" w:rsidRPr="00102395">
        <w:rPr>
          <w:rFonts w:ascii="Garamond" w:eastAsia="Garamond" w:hAnsi="Garamond" w:cs="Garamond"/>
          <w:kern w:val="0"/>
          <w:sz w:val="22"/>
          <w:szCs w:val="22"/>
        </w:rPr>
        <w:t>9 settembre</w:t>
      </w:r>
      <w:r w:rsidR="0098538F" w:rsidRPr="00102395">
        <w:rPr>
          <w:rFonts w:ascii="Garamond" w:eastAsia="Garamond" w:hAnsi="Garamond" w:cs="Garamond"/>
          <w:kern w:val="0"/>
          <w:sz w:val="22"/>
          <w:szCs w:val="22"/>
        </w:rPr>
        <w:t xml:space="preserve"> </w:t>
      </w:r>
      <w:r w:rsidRPr="00102395">
        <w:rPr>
          <w:rFonts w:ascii="Garamond" w:eastAsia="Garamond" w:hAnsi="Garamond" w:cs="Garamond"/>
          <w:kern w:val="0"/>
          <w:sz w:val="22"/>
          <w:szCs w:val="22"/>
        </w:rPr>
        <w:t>202</w:t>
      </w:r>
      <w:r w:rsidR="00FE5802">
        <w:rPr>
          <w:rFonts w:ascii="Garamond" w:eastAsia="Garamond" w:hAnsi="Garamond" w:cs="Garamond"/>
          <w:kern w:val="0"/>
          <w:sz w:val="22"/>
          <w:szCs w:val="22"/>
        </w:rPr>
        <w:t>6</w:t>
      </w:r>
    </w:p>
    <w:p w14:paraId="155C52D9" w14:textId="77777777" w:rsidR="00FE251D" w:rsidRDefault="00FE251D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223F8A8F" w14:textId="77777777" w:rsidR="00102395" w:rsidRDefault="00102395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33C349B3" w14:textId="77777777" w:rsidR="00ED43CD" w:rsidRPr="00ED43CD" w:rsidRDefault="00ED43CD" w:rsidP="00ED43CD">
      <w:pPr>
        <w:spacing w:after="0" w:line="240" w:lineRule="auto"/>
        <w:jc w:val="both"/>
        <w:rPr>
          <w:rFonts w:ascii="Garamond" w:eastAsia="Garamond" w:hAnsi="Garamond" w:cs="Garamond"/>
          <w:b/>
          <w:bCs/>
          <w:kern w:val="0"/>
          <w:sz w:val="20"/>
          <w:szCs w:val="20"/>
        </w:rPr>
      </w:pPr>
      <w:r w:rsidRPr="00ED43CD">
        <w:rPr>
          <w:rFonts w:ascii="Garamond" w:eastAsia="Garamond" w:hAnsi="Garamond" w:cs="Garamond"/>
          <w:b/>
          <w:bCs/>
          <w:kern w:val="0"/>
          <w:sz w:val="20"/>
          <w:szCs w:val="20"/>
        </w:rPr>
        <w:t>CARLO MARIA MARIANI.</w:t>
      </w:r>
    </w:p>
    <w:p w14:paraId="1FE98C92" w14:textId="77777777" w:rsidR="00ED43CD" w:rsidRPr="00ED43CD" w:rsidRDefault="00ED43CD" w:rsidP="00ED43CD">
      <w:pPr>
        <w:spacing w:after="0" w:line="240" w:lineRule="auto"/>
        <w:jc w:val="both"/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</w:pPr>
      <w:r w:rsidRPr="00ED43CD"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  <w:t xml:space="preserve">L’eternità della pittura </w:t>
      </w:r>
    </w:p>
    <w:p w14:paraId="1609A435" w14:textId="42106D25" w:rsidR="00ED43CD" w:rsidRPr="00102395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102395">
        <w:rPr>
          <w:rFonts w:ascii="Garamond" w:hAnsi="Garamond"/>
          <w:kern w:val="0"/>
          <w:sz w:val="20"/>
          <w:szCs w:val="20"/>
        </w:rPr>
        <w:t>Milano, Palazzo Citterio</w:t>
      </w:r>
      <w:r w:rsidR="00A00CA1">
        <w:rPr>
          <w:rFonts w:ascii="Garamond" w:hAnsi="Garamond"/>
          <w:kern w:val="0"/>
          <w:sz w:val="20"/>
          <w:szCs w:val="20"/>
        </w:rPr>
        <w:t xml:space="preserve"> – II piano</w:t>
      </w:r>
      <w:r w:rsidRPr="00102395">
        <w:rPr>
          <w:rFonts w:ascii="Garamond" w:hAnsi="Garamond"/>
          <w:kern w:val="0"/>
          <w:sz w:val="20"/>
          <w:szCs w:val="20"/>
        </w:rPr>
        <w:t xml:space="preserve"> (via Brera 12)</w:t>
      </w:r>
    </w:p>
    <w:p w14:paraId="20C6E06D" w14:textId="575CB573" w:rsidR="00102395" w:rsidRDefault="00ED43CD" w:rsidP="00102395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9 ottobre 2026 – 10 gennaio 2027</w:t>
      </w:r>
    </w:p>
    <w:p w14:paraId="70D7E6F0" w14:textId="77777777" w:rsidR="00381FCD" w:rsidRPr="009C2896" w:rsidRDefault="00381FCD" w:rsidP="00381F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3D1CC46C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Orari</w:t>
      </w:r>
      <w:r w:rsidRPr="009C2896">
        <w:rPr>
          <w:rFonts w:ascii="Garamond" w:hAnsi="Garamond"/>
          <w:kern w:val="0"/>
          <w:sz w:val="20"/>
          <w:szCs w:val="20"/>
        </w:rPr>
        <w:t xml:space="preserve">: da </w:t>
      </w:r>
      <w:r>
        <w:rPr>
          <w:rFonts w:ascii="Garamond" w:hAnsi="Garamond"/>
          <w:kern w:val="0"/>
          <w:sz w:val="20"/>
          <w:szCs w:val="20"/>
        </w:rPr>
        <w:t>m</w:t>
      </w:r>
      <w:r w:rsidRPr="00B05FAB">
        <w:rPr>
          <w:rFonts w:ascii="Garamond" w:hAnsi="Garamond"/>
          <w:kern w:val="0"/>
          <w:sz w:val="20"/>
          <w:szCs w:val="20"/>
        </w:rPr>
        <w:t xml:space="preserve">artedì </w:t>
      </w:r>
      <w:r>
        <w:rPr>
          <w:rFonts w:ascii="Garamond" w:hAnsi="Garamond"/>
          <w:kern w:val="0"/>
          <w:sz w:val="20"/>
          <w:szCs w:val="20"/>
        </w:rPr>
        <w:t xml:space="preserve">a domenica, </w:t>
      </w:r>
      <w:r w:rsidRPr="00B05FAB">
        <w:rPr>
          <w:rFonts w:ascii="Garamond" w:hAnsi="Garamond"/>
          <w:kern w:val="0"/>
          <w:sz w:val="20"/>
          <w:szCs w:val="20"/>
        </w:rPr>
        <w:t xml:space="preserve">8.30 </w:t>
      </w:r>
      <w:r>
        <w:rPr>
          <w:rFonts w:ascii="Garamond" w:hAnsi="Garamond"/>
          <w:kern w:val="0"/>
          <w:sz w:val="20"/>
          <w:szCs w:val="20"/>
        </w:rPr>
        <w:t>-</w:t>
      </w:r>
      <w:r w:rsidRPr="00B05FAB">
        <w:rPr>
          <w:rFonts w:ascii="Garamond" w:hAnsi="Garamond"/>
          <w:kern w:val="0"/>
          <w:sz w:val="20"/>
          <w:szCs w:val="20"/>
        </w:rPr>
        <w:t xml:space="preserve"> 19.15 (ultimo ingresso alle ore 18.00)</w:t>
      </w:r>
    </w:p>
    <w:p w14:paraId="13A8301D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364A89F3" w14:textId="77777777" w:rsidR="00ED43CD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Ingresso</w:t>
      </w:r>
      <w:r w:rsidRPr="009C2896">
        <w:rPr>
          <w:rFonts w:ascii="Garamond" w:hAnsi="Garamond"/>
          <w:kern w:val="0"/>
          <w:sz w:val="20"/>
          <w:szCs w:val="20"/>
        </w:rPr>
        <w:t xml:space="preserve">: </w:t>
      </w:r>
    </w:p>
    <w:p w14:paraId="649AF8B5" w14:textId="77777777" w:rsidR="00ED43CD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>
        <w:rPr>
          <w:rFonts w:ascii="Garamond" w:hAnsi="Garamond"/>
          <w:kern w:val="0"/>
          <w:sz w:val="20"/>
          <w:szCs w:val="20"/>
        </w:rPr>
        <w:t>Biglietto Grande Brera: €20,00 (Pinacoteca + Palazzo Citterio);</w:t>
      </w:r>
    </w:p>
    <w:p w14:paraId="284411E5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lastRenderedPageBreak/>
        <w:t>solo Palazzo Citterio, intero, €12,00; ridotto, €8,00</w:t>
      </w:r>
    </w:p>
    <w:p w14:paraId="566F455F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05C53CC9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Informazioni:</w:t>
      </w:r>
    </w:p>
    <w:p w14:paraId="7AB99460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>palazzocitterio.org</w:t>
      </w:r>
      <w:r>
        <w:rPr>
          <w:rFonts w:ascii="Garamond" w:hAnsi="Garamond"/>
          <w:kern w:val="0"/>
          <w:sz w:val="20"/>
          <w:szCs w:val="20"/>
        </w:rPr>
        <w:t xml:space="preserve"> </w:t>
      </w:r>
    </w:p>
    <w:p w14:paraId="3C7E3145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5034EA6C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Social:</w:t>
      </w:r>
    </w:p>
    <w:p w14:paraId="19122095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 xml:space="preserve">IG: </w:t>
      </w:r>
      <w:r w:rsidRPr="009C2896">
        <w:rPr>
          <w:rFonts w:ascii="Garamond" w:hAnsi="Garamond"/>
          <w:kern w:val="0"/>
          <w:sz w:val="20"/>
          <w:szCs w:val="20"/>
        </w:rPr>
        <w:t>@</w:t>
      </w:r>
      <w:proofErr w:type="gramStart"/>
      <w:r w:rsidRPr="009C2896">
        <w:rPr>
          <w:rFonts w:ascii="Garamond" w:hAnsi="Garamond"/>
          <w:kern w:val="0"/>
          <w:sz w:val="20"/>
          <w:szCs w:val="20"/>
        </w:rPr>
        <w:t>palazzocitterio.brera</w:t>
      </w:r>
      <w:proofErr w:type="gramEnd"/>
    </w:p>
    <w:p w14:paraId="6778A475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 xml:space="preserve">FB: </w:t>
      </w:r>
      <w:r w:rsidRPr="009C2896">
        <w:rPr>
          <w:rFonts w:ascii="Garamond" w:hAnsi="Garamond"/>
          <w:kern w:val="0"/>
          <w:sz w:val="20"/>
          <w:szCs w:val="20"/>
        </w:rPr>
        <w:t>Palazzo Citterio</w:t>
      </w:r>
    </w:p>
    <w:p w14:paraId="07DB6D10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07F3A5DB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Responsabile ufficio comunicazione La Grande Brera</w:t>
      </w:r>
    </w:p>
    <w:p w14:paraId="292E6806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 xml:space="preserve">Marco Toscano | E. </w:t>
      </w:r>
      <w:hyperlink r:id="rId9" w:history="1">
        <w:r w:rsidRPr="009C2896">
          <w:rPr>
            <w:rStyle w:val="Collegamentoipertestuale"/>
            <w:rFonts w:ascii="Garamond" w:hAnsi="Garamond"/>
            <w:kern w:val="0"/>
            <w:sz w:val="20"/>
            <w:szCs w:val="20"/>
          </w:rPr>
          <w:t>marco.toscano@cultura.gov.it</w:t>
        </w:r>
      </w:hyperlink>
    </w:p>
    <w:p w14:paraId="7459811F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28BB8563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Ufficio stampa</w:t>
      </w:r>
    </w:p>
    <w:p w14:paraId="3CF8FC02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kern w:val="0"/>
          <w:sz w:val="20"/>
          <w:szCs w:val="20"/>
        </w:rPr>
      </w:pPr>
      <w:r w:rsidRPr="009C2896">
        <w:rPr>
          <w:rFonts w:ascii="Garamond" w:hAnsi="Garamond"/>
          <w:b/>
          <w:kern w:val="0"/>
          <w:sz w:val="20"/>
          <w:szCs w:val="20"/>
        </w:rPr>
        <w:t xml:space="preserve">CLP Relazioni Pubbliche </w:t>
      </w:r>
    </w:p>
    <w:p w14:paraId="217B684F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Ilenia Rubino | M. +39 333 2238560 | E. </w:t>
      </w:r>
      <w:hyperlink r:id="rId10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ilenia.rubino@clp1968.it</w:t>
        </w:r>
      </w:hyperlink>
      <w:r w:rsidRPr="00FE5802">
        <w:rPr>
          <w:rFonts w:ascii="Garamond" w:hAnsi="Garamond"/>
          <w:bCs/>
          <w:kern w:val="0"/>
          <w:sz w:val="20"/>
          <w:szCs w:val="20"/>
        </w:rPr>
        <w:t xml:space="preserve"> </w:t>
      </w:r>
    </w:p>
    <w:p w14:paraId="165D51E1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T. + 39 02 36755700 | </w:t>
      </w:r>
      <w:hyperlink r:id="rId11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www.clp1968.it</w:t>
        </w:r>
      </w:hyperlink>
    </w:p>
    <w:p w14:paraId="66D8BA1E" w14:textId="748C6C5F" w:rsidR="009A42B0" w:rsidRPr="009A42B0" w:rsidRDefault="009A42B0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sectPr w:rsidR="009A42B0" w:rsidRPr="009A42B0">
      <w:headerReference w:type="default" r:id="rId12"/>
      <w:headerReference w:type="first" r:id="rId13"/>
      <w:footerReference w:type="first" r:id="rId14"/>
      <w:pgSz w:w="11900" w:h="16840"/>
      <w:pgMar w:top="2552" w:right="1134" w:bottom="1848" w:left="396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CB2C8" w14:textId="77777777" w:rsidR="007C2F80" w:rsidRDefault="007C2F80">
      <w:pPr>
        <w:spacing w:after="0" w:line="240" w:lineRule="auto"/>
      </w:pPr>
      <w:r>
        <w:separator/>
      </w:r>
    </w:p>
  </w:endnote>
  <w:endnote w:type="continuationSeparator" w:id="0">
    <w:p w14:paraId="729E6441" w14:textId="77777777" w:rsidR="007C2F80" w:rsidRDefault="007C2F80">
      <w:pPr>
        <w:spacing w:after="0" w:line="240" w:lineRule="auto"/>
      </w:pPr>
      <w:r>
        <w:continuationSeparator/>
      </w:r>
    </w:p>
  </w:endnote>
  <w:endnote w:type="continuationNotice" w:id="1">
    <w:p w14:paraId="5AF2A496" w14:textId="77777777" w:rsidR="007C2F80" w:rsidRDefault="007C2F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4C0E" w14:textId="77777777" w:rsidR="000B6EDA" w:rsidRDefault="000B6EDA">
    <w:pPr>
      <w:pStyle w:val="Pidipagina"/>
      <w:tabs>
        <w:tab w:val="clear" w:pos="9638"/>
        <w:tab w:val="right" w:pos="67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29955" w14:textId="77777777" w:rsidR="007C2F80" w:rsidRDefault="007C2F80">
      <w:pPr>
        <w:spacing w:after="0" w:line="240" w:lineRule="auto"/>
      </w:pPr>
      <w:r>
        <w:separator/>
      </w:r>
    </w:p>
  </w:footnote>
  <w:footnote w:type="continuationSeparator" w:id="0">
    <w:p w14:paraId="4A5893C2" w14:textId="77777777" w:rsidR="007C2F80" w:rsidRDefault="007C2F80">
      <w:pPr>
        <w:spacing w:after="0" w:line="240" w:lineRule="auto"/>
      </w:pPr>
      <w:r>
        <w:continuationSeparator/>
      </w:r>
    </w:p>
  </w:footnote>
  <w:footnote w:type="continuationNotice" w:id="1">
    <w:p w14:paraId="243D12CA" w14:textId="77777777" w:rsidR="007C2F80" w:rsidRDefault="007C2F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C6AC4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CAB8049" wp14:editId="6A653D9E">
          <wp:simplePos x="0" y="0"/>
          <wp:positionH relativeFrom="page">
            <wp:posOffset>3809</wp:posOffset>
          </wp:positionH>
          <wp:positionV relativeFrom="page">
            <wp:posOffset>0</wp:posOffset>
          </wp:positionV>
          <wp:extent cx="2160000" cy="2703600"/>
          <wp:effectExtent l="0" t="0" r="0" b="0"/>
          <wp:wrapNone/>
          <wp:docPr id="1073741825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C2F2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48F9D314" wp14:editId="332389B2">
          <wp:simplePos x="0" y="0"/>
          <wp:positionH relativeFrom="page">
            <wp:posOffset>1994</wp:posOffset>
          </wp:positionH>
          <wp:positionV relativeFrom="page">
            <wp:posOffset>91</wp:posOffset>
          </wp:positionV>
          <wp:extent cx="2160000" cy="2703600"/>
          <wp:effectExtent l="0" t="0" r="0" b="0"/>
          <wp:wrapNone/>
          <wp:docPr id="1073741826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242" behindDoc="1" locked="0" layoutInCell="1" allowOverlap="1" wp14:anchorId="75664CEC" wp14:editId="70A20313">
          <wp:simplePos x="0" y="0"/>
          <wp:positionH relativeFrom="page">
            <wp:posOffset>5753627</wp:posOffset>
          </wp:positionH>
          <wp:positionV relativeFrom="page">
            <wp:posOffset>9731375</wp:posOffset>
          </wp:positionV>
          <wp:extent cx="1789200" cy="903600"/>
          <wp:effectExtent l="0" t="0" r="0" b="0"/>
          <wp:wrapNone/>
          <wp:docPr id="1073741827" name="officeArt object" descr="Immagine che contiene testo, Carattere, Elementi grafici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magine che contiene testo, Carattere, Elementi grafici, designDescrizione generata automaticamente" descr="Immagine che contiene testo, Carattere, Elementi grafici, designDescrizione generat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3" behindDoc="1" locked="0" layoutInCell="1" allowOverlap="1" wp14:anchorId="125CEE29" wp14:editId="122950EC">
              <wp:simplePos x="0" y="0"/>
              <wp:positionH relativeFrom="page">
                <wp:posOffset>799650</wp:posOffset>
              </wp:positionH>
              <wp:positionV relativeFrom="page">
                <wp:posOffset>9688830</wp:posOffset>
              </wp:positionV>
              <wp:extent cx="1463784" cy="609600"/>
              <wp:effectExtent l="0" t="0" r="0" b="0"/>
              <wp:wrapNone/>
              <wp:docPr id="1073741828" name="officeArt object" descr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4" cy="6096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6121FC9" w14:textId="5E14335A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Via Brera </w:t>
                          </w:r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28 </w:t>
                          </w:r>
                          <w:proofErr w:type="gramStart"/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 20121</w:t>
                          </w:r>
                          <w:proofErr w:type="gramEnd"/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Milano</w:t>
                          </w:r>
                        </w:p>
                        <w:p w14:paraId="105A48C0" w14:textId="77777777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72A5A259" w14:textId="77777777" w:rsidR="000B6EDA" w:rsidRDefault="009A42B0">
                          <w:pPr>
                            <w:spacing w:after="0" w:line="220" w:lineRule="exact"/>
                            <w:rPr>
                              <w:rStyle w:val="Hyperlink0"/>
                            </w:rPr>
                          </w:pPr>
                          <w:hyperlink r:id="rId3" w:history="1">
                            <w:r>
                              <w:rPr>
                                <w:rStyle w:val="Hyperlink0"/>
                              </w:rPr>
                              <w:t>pin-br@cultura.gov.it</w:t>
                            </w:r>
                          </w:hyperlink>
                        </w:p>
                        <w:p w14:paraId="57521DCD" w14:textId="77777777" w:rsidR="000B6EDA" w:rsidRDefault="009A42B0">
                          <w:pPr>
                            <w:spacing w:after="0" w:line="220" w:lineRule="exact"/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CEE29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Casella di testo 3" style="position:absolute;margin-left:62.95pt;margin-top:762.9pt;width:115.25pt;height:48pt;z-index:-251658237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" filled="f" stroked="f" strokeweight="1pt">
              <v:stroke miterlimit="4"/>
              <v:textbox inset="0,0,0,0">
                <w:txbxContent>
                  <w:p w14:paraId="56121FC9" w14:textId="5E14335A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Via Brera </w:t>
                    </w:r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>28 |</w:t>
                    </w: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 20121 Milano</w:t>
                    </w:r>
                  </w:p>
                  <w:p w14:paraId="105A48C0" w14:textId="77777777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72A5A259" w14:textId="77777777" w:rsidR="000B6EDA" w:rsidRDefault="009A42B0">
                    <w:pPr>
                      <w:spacing w:after="0" w:line="220" w:lineRule="exact"/>
                      <w:rPr>
                        <w:rStyle w:val="Hyperlink0"/>
                      </w:rPr>
                    </w:pPr>
                    <w:hyperlink r:id="rId4" w:history="1">
                      <w:r>
                        <w:rPr>
                          <w:rStyle w:val="Hyperlink0"/>
                        </w:rPr>
                        <w:t>pin-br@cultura.gov.it</w:t>
                      </w:r>
                    </w:hyperlink>
                  </w:p>
                  <w:p w14:paraId="57521DCD" w14:textId="77777777" w:rsidR="000B6EDA" w:rsidRDefault="009A42B0">
                    <w:pPr>
                      <w:spacing w:after="0" w:line="220" w:lineRule="exact"/>
                    </w:pPr>
                    <w:r>
                      <w:rPr>
                        <w:rFonts w:ascii="Arial" w:hAnsi="Arial"/>
                        <w:b/>
                        <w:bCs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EDA"/>
    <w:rsid w:val="00003601"/>
    <w:rsid w:val="00026FAD"/>
    <w:rsid w:val="00056E2B"/>
    <w:rsid w:val="000B5552"/>
    <w:rsid w:val="000B6EDA"/>
    <w:rsid w:val="000D195A"/>
    <w:rsid w:val="000D4B78"/>
    <w:rsid w:val="000D5642"/>
    <w:rsid w:val="00102395"/>
    <w:rsid w:val="00126749"/>
    <w:rsid w:val="001302B7"/>
    <w:rsid w:val="001626D3"/>
    <w:rsid w:val="001719DF"/>
    <w:rsid w:val="001836CE"/>
    <w:rsid w:val="001859AD"/>
    <w:rsid w:val="001B4084"/>
    <w:rsid w:val="001C6F01"/>
    <w:rsid w:val="001E1719"/>
    <w:rsid w:val="001F15E3"/>
    <w:rsid w:val="001F70CD"/>
    <w:rsid w:val="00217728"/>
    <w:rsid w:val="00235BD7"/>
    <w:rsid w:val="002510BC"/>
    <w:rsid w:val="00277C94"/>
    <w:rsid w:val="00281D35"/>
    <w:rsid w:val="0028630E"/>
    <w:rsid w:val="002868B8"/>
    <w:rsid w:val="002A326C"/>
    <w:rsid w:val="002A5011"/>
    <w:rsid w:val="002A70B0"/>
    <w:rsid w:val="002B612A"/>
    <w:rsid w:val="002D085C"/>
    <w:rsid w:val="0030544B"/>
    <w:rsid w:val="00316985"/>
    <w:rsid w:val="0031737E"/>
    <w:rsid w:val="003673C7"/>
    <w:rsid w:val="00381FCD"/>
    <w:rsid w:val="003C3D33"/>
    <w:rsid w:val="003E4748"/>
    <w:rsid w:val="0043017E"/>
    <w:rsid w:val="00431C95"/>
    <w:rsid w:val="004450D2"/>
    <w:rsid w:val="00450CCE"/>
    <w:rsid w:val="0045452A"/>
    <w:rsid w:val="004556D0"/>
    <w:rsid w:val="00455C09"/>
    <w:rsid w:val="00473339"/>
    <w:rsid w:val="00493B21"/>
    <w:rsid w:val="004957DC"/>
    <w:rsid w:val="004E2103"/>
    <w:rsid w:val="00505D82"/>
    <w:rsid w:val="00506A8B"/>
    <w:rsid w:val="00512FCC"/>
    <w:rsid w:val="00514CCC"/>
    <w:rsid w:val="00531596"/>
    <w:rsid w:val="00567893"/>
    <w:rsid w:val="00572EFD"/>
    <w:rsid w:val="005A1E34"/>
    <w:rsid w:val="005B54B9"/>
    <w:rsid w:val="005E67BD"/>
    <w:rsid w:val="005F6DEE"/>
    <w:rsid w:val="00606BD6"/>
    <w:rsid w:val="00620E3C"/>
    <w:rsid w:val="0062566F"/>
    <w:rsid w:val="00625B34"/>
    <w:rsid w:val="006802B6"/>
    <w:rsid w:val="00682AC9"/>
    <w:rsid w:val="0069719F"/>
    <w:rsid w:val="006F1ECC"/>
    <w:rsid w:val="006F2EE2"/>
    <w:rsid w:val="006F6778"/>
    <w:rsid w:val="00700BAB"/>
    <w:rsid w:val="00712C50"/>
    <w:rsid w:val="00755036"/>
    <w:rsid w:val="00775776"/>
    <w:rsid w:val="007B27A0"/>
    <w:rsid w:val="007B7321"/>
    <w:rsid w:val="007C2F80"/>
    <w:rsid w:val="007D684C"/>
    <w:rsid w:val="00803E73"/>
    <w:rsid w:val="00804FE9"/>
    <w:rsid w:val="00814836"/>
    <w:rsid w:val="0084266B"/>
    <w:rsid w:val="00843937"/>
    <w:rsid w:val="00876189"/>
    <w:rsid w:val="0088197F"/>
    <w:rsid w:val="008A14E9"/>
    <w:rsid w:val="008A7871"/>
    <w:rsid w:val="008B3B57"/>
    <w:rsid w:val="008E1992"/>
    <w:rsid w:val="008E4DC5"/>
    <w:rsid w:val="00905884"/>
    <w:rsid w:val="0093406D"/>
    <w:rsid w:val="0098538F"/>
    <w:rsid w:val="00986392"/>
    <w:rsid w:val="009A42B0"/>
    <w:rsid w:val="009A658D"/>
    <w:rsid w:val="009C2896"/>
    <w:rsid w:val="009E47CD"/>
    <w:rsid w:val="009F3B9B"/>
    <w:rsid w:val="00A00CA1"/>
    <w:rsid w:val="00A1103D"/>
    <w:rsid w:val="00A2152D"/>
    <w:rsid w:val="00A34A78"/>
    <w:rsid w:val="00A37476"/>
    <w:rsid w:val="00A37789"/>
    <w:rsid w:val="00A3795F"/>
    <w:rsid w:val="00A55BEE"/>
    <w:rsid w:val="00A6076D"/>
    <w:rsid w:val="00A6308E"/>
    <w:rsid w:val="00A64F8F"/>
    <w:rsid w:val="00A70D5B"/>
    <w:rsid w:val="00A7341D"/>
    <w:rsid w:val="00AC097A"/>
    <w:rsid w:val="00AF692E"/>
    <w:rsid w:val="00B2111F"/>
    <w:rsid w:val="00B26BB5"/>
    <w:rsid w:val="00B273D8"/>
    <w:rsid w:val="00B453B1"/>
    <w:rsid w:val="00B606BD"/>
    <w:rsid w:val="00BA5CB2"/>
    <w:rsid w:val="00BA7A72"/>
    <w:rsid w:val="00BB284B"/>
    <w:rsid w:val="00BF0622"/>
    <w:rsid w:val="00C05107"/>
    <w:rsid w:val="00C25599"/>
    <w:rsid w:val="00C6052E"/>
    <w:rsid w:val="00C9141C"/>
    <w:rsid w:val="00CA3439"/>
    <w:rsid w:val="00CB3AFC"/>
    <w:rsid w:val="00CE210C"/>
    <w:rsid w:val="00CF603C"/>
    <w:rsid w:val="00D13E95"/>
    <w:rsid w:val="00D4206B"/>
    <w:rsid w:val="00D513AC"/>
    <w:rsid w:val="00D51BC2"/>
    <w:rsid w:val="00D60B5C"/>
    <w:rsid w:val="00D94B1B"/>
    <w:rsid w:val="00DA3006"/>
    <w:rsid w:val="00DB36B7"/>
    <w:rsid w:val="00DC6677"/>
    <w:rsid w:val="00E1028E"/>
    <w:rsid w:val="00E232D2"/>
    <w:rsid w:val="00E44C77"/>
    <w:rsid w:val="00E500C9"/>
    <w:rsid w:val="00E574DB"/>
    <w:rsid w:val="00EB47BF"/>
    <w:rsid w:val="00EC243A"/>
    <w:rsid w:val="00EC30E2"/>
    <w:rsid w:val="00EC3882"/>
    <w:rsid w:val="00ED43CD"/>
    <w:rsid w:val="00F0104D"/>
    <w:rsid w:val="00F14E53"/>
    <w:rsid w:val="00F511B1"/>
    <w:rsid w:val="00F9060C"/>
    <w:rsid w:val="00FE251D"/>
    <w:rsid w:val="00FE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F0B80"/>
  <w15:docId w15:val="{7A08169E-EF49-4E0E-A242-09741E80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C3D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4E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467886"/>
      <w:u w:val="single" w:color="467886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00"/>
      <w:sz w:val="15"/>
      <w:szCs w:val="15"/>
      <w:u w:val="none"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42B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12F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NormaleWeb">
    <w:name w:val="Normal (Web)"/>
    <w:basedOn w:val="Normale"/>
    <w:uiPriority w:val="99"/>
    <w:unhideWhenUsed/>
    <w:rsid w:val="000D195A"/>
    <w:rPr>
      <w:rFonts w:ascii="Times New Roman" w:hAnsi="Times New Roman" w:cs="Times New Roma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4E53"/>
    <w:rPr>
      <w:rFonts w:asciiTheme="majorHAnsi" w:eastAsiaTheme="majorEastAsia" w:hAnsiTheme="majorHAnsi" w:cstheme="majorBidi"/>
      <w:i/>
      <w:iCs/>
      <w:color w:val="0F4761" w:themeColor="accent1" w:themeShade="BF"/>
      <w:kern w:val="2"/>
      <w:sz w:val="24"/>
      <w:szCs w:val="24"/>
      <w:u w:color="000000"/>
    </w:rPr>
  </w:style>
  <w:style w:type="table" w:customStyle="1" w:styleId="TableNormal1">
    <w:name w:val="Table Normal1"/>
    <w:rsid w:val="00876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3D33"/>
    <w:rPr>
      <w:rFonts w:asciiTheme="majorHAnsi" w:eastAsiaTheme="majorEastAsia" w:hAnsiTheme="majorHAnsi" w:cstheme="majorBidi"/>
      <w:color w:val="0F4761" w:themeColor="accent1" w:themeShade="BF"/>
      <w:kern w:val="2"/>
      <w:sz w:val="26"/>
      <w:szCs w:val="2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lp1968.i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lenia.rubino@clp1968.it" TargetMode="External"/><Relationship Id="rId4" Type="http://schemas.openxmlformats.org/officeDocument/2006/relationships/styles" Target="styles.xml"/><Relationship Id="rId9" Type="http://schemas.openxmlformats.org/officeDocument/2006/relationships/hyperlink" Target="mailto:marco.toscano@cultura.gov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in-br@cultura.gov.or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pin-br@cultura.gov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8" ma:contentTypeDescription="Creare un nuovo documento." ma:contentTypeScope="" ma:versionID="38a3b00c9b68253a8ca4bf5eae90c48f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8ccb006690dad88fc627e7df02388b8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77C4F6-46E8-4930-96D0-CAFBD018A8A2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customXml/itemProps2.xml><?xml version="1.0" encoding="utf-8"?>
<ds:datastoreItem xmlns:ds="http://schemas.openxmlformats.org/officeDocument/2006/customXml" ds:itemID="{F8557C21-95E5-40F4-88C7-221B5A7CC0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2C029-7613-4020-BB7D-04E164A3F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Ghielmetti</dc:creator>
  <cp:keywords/>
  <cp:lastModifiedBy>Carlo Ghielmetti</cp:lastModifiedBy>
  <cp:revision>5</cp:revision>
  <cp:lastPrinted>2026-09-07T12:52:00Z</cp:lastPrinted>
  <dcterms:created xsi:type="dcterms:W3CDTF">2026-09-04T12:45:00Z</dcterms:created>
  <dcterms:modified xsi:type="dcterms:W3CDTF">2026-09-07T12:55:00Z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  <property fmtid="{D5CDD505-2E9C-101B-9397-08002B2CF9AE}" pid="4" name="MSIP_Label_5f5fe31f-9de1-4167-a753-111c0df8115f_Enabled">
    <vt:lpwstr>true</vt:lpwstr>
  </property>
  <property fmtid="{D5CDD505-2E9C-101B-9397-08002B2CF9AE}" pid="5" name="MSIP_Label_5f5fe31f-9de1-4167-a753-111c0df8115f_SetDate">
    <vt:lpwstr>2025-04-29T08:43:09Z</vt:lpwstr>
  </property>
  <property fmtid="{D5CDD505-2E9C-101B-9397-08002B2CF9AE}" pid="6" name="MSIP_Label_5f5fe31f-9de1-4167-a753-111c0df8115f_Method">
    <vt:lpwstr>Standard</vt:lpwstr>
  </property>
  <property fmtid="{D5CDD505-2E9C-101B-9397-08002B2CF9AE}" pid="7" name="MSIP_Label_5f5fe31f-9de1-4167-a753-111c0df8115f_Name">
    <vt:lpwstr>5f5fe31f-9de1-4167-a753-111c0df8115f</vt:lpwstr>
  </property>
  <property fmtid="{D5CDD505-2E9C-101B-9397-08002B2CF9AE}" pid="8" name="MSIP_Label_5f5fe31f-9de1-4167-a753-111c0df8115f_SiteId">
    <vt:lpwstr>cc4baf00-15c9-48dd-9f59-88c98bde2be7</vt:lpwstr>
  </property>
  <property fmtid="{D5CDD505-2E9C-101B-9397-08002B2CF9AE}" pid="9" name="MSIP_Label_5f5fe31f-9de1-4167-a753-111c0df8115f_ActionId">
    <vt:lpwstr>9e5d4bd7-262d-49c7-a1db-1ff4f6176fff</vt:lpwstr>
  </property>
  <property fmtid="{D5CDD505-2E9C-101B-9397-08002B2CF9AE}" pid="10" name="MSIP_Label_5f5fe31f-9de1-4167-a753-111c0df8115f_ContentBits">
    <vt:lpwstr>0</vt:lpwstr>
  </property>
</Properties>
</file>